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21" w:rsidRDefault="003D7BA9" w:rsidP="00477721">
      <w:pPr>
        <w:pStyle w:val="a9"/>
        <w:tabs>
          <w:tab w:val="left" w:pos="3060"/>
        </w:tabs>
        <w:jc w:val="both"/>
        <w:rPr>
          <w:sz w:val="24"/>
          <w:szCs w:val="24"/>
        </w:rPr>
      </w:pPr>
      <w:r w:rsidRPr="003D7B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5.6pt;width:46.95pt;height:57.6pt;z-index:251658240">
            <v:imagedata r:id="rId4" o:title=""/>
          </v:shape>
          <o:OLEObject Type="Embed" ProgID="PBrush" ShapeID="_x0000_s1026" DrawAspect="Content" ObjectID="_1720599201" r:id="rId5"/>
        </w:pict>
      </w:r>
    </w:p>
    <w:p w:rsidR="00477721" w:rsidRDefault="00477721" w:rsidP="00477721">
      <w:pPr>
        <w:pStyle w:val="a9"/>
        <w:jc w:val="right"/>
        <w:outlineLvl w:val="0"/>
        <w:rPr>
          <w:sz w:val="24"/>
          <w:szCs w:val="24"/>
        </w:rPr>
      </w:pPr>
    </w:p>
    <w:p w:rsidR="00477721" w:rsidRDefault="00477721" w:rsidP="00477721">
      <w:pPr>
        <w:pStyle w:val="a9"/>
        <w:jc w:val="right"/>
        <w:outlineLvl w:val="0"/>
        <w:rPr>
          <w:sz w:val="24"/>
          <w:szCs w:val="24"/>
        </w:rPr>
      </w:pPr>
    </w:p>
    <w:p w:rsidR="00042E81" w:rsidRDefault="00042E81" w:rsidP="00042E81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28"/>
          <w:szCs w:val="28"/>
        </w:rPr>
      </w:pPr>
    </w:p>
    <w:p w:rsidR="00042E81" w:rsidRDefault="00042E81" w:rsidP="00042E81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28"/>
          <w:szCs w:val="28"/>
        </w:rPr>
      </w:pPr>
    </w:p>
    <w:p w:rsidR="00042E81" w:rsidRDefault="00042E81" w:rsidP="00042E81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42E81" w:rsidRDefault="002E21DB" w:rsidP="00042E81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Хрущевского</w:t>
      </w:r>
      <w:r w:rsidR="00042E81">
        <w:rPr>
          <w:b/>
          <w:sz w:val="28"/>
          <w:szCs w:val="28"/>
        </w:rPr>
        <w:t xml:space="preserve"> муниципального образования</w:t>
      </w:r>
    </w:p>
    <w:p w:rsidR="00042E81" w:rsidRDefault="00042E81" w:rsidP="00042E81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042E81" w:rsidRDefault="00042E81" w:rsidP="00042E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42E81" w:rsidRPr="001A3E6B" w:rsidRDefault="00042E81" w:rsidP="00042E81">
      <w:pPr>
        <w:pStyle w:val="a3"/>
        <w:rPr>
          <w:sz w:val="28"/>
          <w:szCs w:val="28"/>
        </w:rPr>
      </w:pPr>
      <w:r w:rsidRPr="001A3E6B">
        <w:rPr>
          <w:sz w:val="28"/>
          <w:szCs w:val="28"/>
        </w:rPr>
        <w:t xml:space="preserve">ПОСТАНОВЛЕНИЕ  </w:t>
      </w:r>
    </w:p>
    <w:p w:rsidR="00042E81" w:rsidRPr="00831346" w:rsidRDefault="00042E81" w:rsidP="00042E81">
      <w:pPr>
        <w:pStyle w:val="a3"/>
        <w:rPr>
          <w:sz w:val="28"/>
          <w:szCs w:val="28"/>
        </w:rPr>
      </w:pPr>
    </w:p>
    <w:p w:rsidR="00042E81" w:rsidRPr="00831346" w:rsidRDefault="002E21DB" w:rsidP="00042E81">
      <w:pPr>
        <w:pStyle w:val="ConsPlusTitle"/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47D7">
        <w:rPr>
          <w:rFonts w:ascii="Times New Roman" w:hAnsi="Times New Roman" w:cs="Times New Roman"/>
          <w:sz w:val="28"/>
          <w:szCs w:val="28"/>
        </w:rPr>
        <w:t xml:space="preserve"> </w:t>
      </w:r>
      <w:r w:rsidR="00D45946">
        <w:rPr>
          <w:rFonts w:ascii="Times New Roman" w:hAnsi="Times New Roman" w:cs="Times New Roman"/>
          <w:sz w:val="28"/>
          <w:szCs w:val="28"/>
        </w:rPr>
        <w:t>28 июля 2022 года</w:t>
      </w:r>
      <w:r w:rsidR="00042E81" w:rsidRPr="00831346">
        <w:rPr>
          <w:rFonts w:ascii="Times New Roman" w:hAnsi="Times New Roman" w:cs="Times New Roman"/>
          <w:sz w:val="28"/>
          <w:szCs w:val="28"/>
        </w:rPr>
        <w:t xml:space="preserve">  № </w:t>
      </w:r>
      <w:r w:rsidR="007047D7">
        <w:rPr>
          <w:rFonts w:ascii="Times New Roman" w:hAnsi="Times New Roman" w:cs="Times New Roman"/>
          <w:sz w:val="28"/>
          <w:szCs w:val="28"/>
        </w:rPr>
        <w:t xml:space="preserve"> </w:t>
      </w:r>
      <w:r w:rsidR="00D45946">
        <w:rPr>
          <w:rFonts w:ascii="Times New Roman" w:hAnsi="Times New Roman" w:cs="Times New Roman"/>
          <w:sz w:val="28"/>
          <w:szCs w:val="28"/>
        </w:rPr>
        <w:t>34</w:t>
      </w:r>
      <w:r w:rsidR="00042E81" w:rsidRPr="00831346">
        <w:rPr>
          <w:rFonts w:ascii="Times New Roman" w:hAnsi="Times New Roman" w:cs="Times New Roman"/>
          <w:sz w:val="28"/>
          <w:szCs w:val="28"/>
        </w:rPr>
        <w:tab/>
      </w:r>
    </w:p>
    <w:p w:rsidR="00042E81" w:rsidRPr="00831346" w:rsidRDefault="00042E81" w:rsidP="00042E81"/>
    <w:p w:rsidR="00390987" w:rsidRDefault="001A1E50" w:rsidP="001A1E5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3134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0987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реестр </w:t>
      </w:r>
      <w:proofErr w:type="gramStart"/>
      <w:r w:rsidR="0039098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90987" w:rsidRDefault="00390987" w:rsidP="001A1E5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Хрущевского муниципального образования</w:t>
      </w:r>
    </w:p>
    <w:p w:rsidR="00390987" w:rsidRDefault="00390987" w:rsidP="001A1E5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и казну </w:t>
      </w:r>
    </w:p>
    <w:p w:rsidR="00390987" w:rsidRDefault="00390987" w:rsidP="001A1E5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Хрущевского муниципального образования </w:t>
      </w:r>
    </w:p>
    <w:p w:rsidR="001A1E50" w:rsidRPr="00831346" w:rsidRDefault="00390987" w:rsidP="001A1E5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1A1E50" w:rsidRPr="00831346" w:rsidRDefault="001A1E50" w:rsidP="001A1E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6CBA" w:rsidRPr="008C6262" w:rsidRDefault="001A1E50" w:rsidP="00D4594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C6262">
        <w:rPr>
          <w:rFonts w:ascii="Times New Roman" w:hAnsi="Times New Roman" w:cs="Times New Roman"/>
          <w:color w:val="000000"/>
          <w:sz w:val="28"/>
          <w:szCs w:val="28"/>
        </w:rPr>
        <w:t>соответствии с Федеральным законом от 06 октября 2003 г. №131-Ф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C6262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39098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90987" w:rsidRPr="00497B57">
        <w:rPr>
          <w:rFonts w:ascii="Times New Roman" w:hAnsi="Times New Roman" w:cs="Times New Roman"/>
          <w:color w:val="000000"/>
          <w:sz w:val="28"/>
          <w:szCs w:val="28"/>
        </w:rPr>
        <w:t xml:space="preserve">а основании решения сельского Совета Хрущевского муниципального образования от 31.03.2015 г. № 68  «Об утверждении Положения о муниципальной казне Хрущевского муниципального образования </w:t>
      </w:r>
      <w:proofErr w:type="spellStart"/>
      <w:r w:rsidR="00390987" w:rsidRPr="00497B57">
        <w:rPr>
          <w:rFonts w:ascii="Times New Roman" w:hAnsi="Times New Roman" w:cs="Times New Roman"/>
          <w:color w:val="000000"/>
          <w:sz w:val="28"/>
          <w:szCs w:val="28"/>
        </w:rPr>
        <w:t>Самойловского</w:t>
      </w:r>
      <w:proofErr w:type="spellEnd"/>
      <w:r w:rsidR="00390987" w:rsidRPr="00497B5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r w:rsidR="003909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90987" w:rsidRPr="00497B57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Хрущевского муниципального образования </w:t>
      </w:r>
      <w:proofErr w:type="spellStart"/>
      <w:r w:rsidR="00390987" w:rsidRPr="00497B57">
        <w:rPr>
          <w:rFonts w:ascii="Times New Roman" w:hAnsi="Times New Roman" w:cs="Times New Roman"/>
          <w:color w:val="000000"/>
          <w:sz w:val="28"/>
          <w:szCs w:val="28"/>
        </w:rPr>
        <w:t>Самойловского</w:t>
      </w:r>
      <w:proofErr w:type="spellEnd"/>
      <w:r w:rsidR="00390987" w:rsidRPr="00497B5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администрация Хрущевского муниципального образования</w:t>
      </w:r>
      <w:proofErr w:type="gramEnd"/>
      <w:r w:rsidR="00390987" w:rsidRPr="00497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0987" w:rsidRPr="00497B57">
        <w:rPr>
          <w:rFonts w:ascii="Times New Roman" w:hAnsi="Times New Roman" w:cs="Times New Roman"/>
          <w:color w:val="000000"/>
          <w:sz w:val="28"/>
          <w:szCs w:val="28"/>
        </w:rPr>
        <w:t>Самойловского</w:t>
      </w:r>
      <w:proofErr w:type="spellEnd"/>
      <w:r w:rsidR="00390987" w:rsidRPr="00497B5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r w:rsidR="00390987">
        <w:rPr>
          <w:rFonts w:ascii="Times New Roman" w:hAnsi="Times New Roman" w:cs="Times New Roman"/>
          <w:color w:val="000000"/>
          <w:sz w:val="28"/>
          <w:szCs w:val="28"/>
        </w:rPr>
        <w:t>, муниципальным контрактом №016030002060620000001 от 06 августа 2020 года</w:t>
      </w:r>
      <w:r w:rsidR="00D45946">
        <w:rPr>
          <w:rFonts w:ascii="Times New Roman" w:hAnsi="Times New Roman" w:cs="Times New Roman"/>
          <w:color w:val="000000"/>
          <w:sz w:val="28"/>
          <w:szCs w:val="28"/>
        </w:rPr>
        <w:t>, Договора №16 от 09 сентября 2020 года, Договора № 10.02./С от 10 февраля 2020 года, Договора 12.08/</w:t>
      </w:r>
      <w:proofErr w:type="spellStart"/>
      <w:r w:rsidR="00D45946">
        <w:rPr>
          <w:rFonts w:ascii="Times New Roman" w:hAnsi="Times New Roman" w:cs="Times New Roman"/>
          <w:color w:val="000000"/>
          <w:sz w:val="28"/>
          <w:szCs w:val="28"/>
        </w:rPr>
        <w:t>СКо</w:t>
      </w:r>
      <w:proofErr w:type="spellEnd"/>
      <w:r w:rsidR="00D45946">
        <w:rPr>
          <w:rFonts w:ascii="Times New Roman" w:hAnsi="Times New Roman" w:cs="Times New Roman"/>
          <w:color w:val="000000"/>
          <w:sz w:val="28"/>
          <w:szCs w:val="28"/>
        </w:rPr>
        <w:t xml:space="preserve"> от 12 августа 2020 года</w:t>
      </w:r>
    </w:p>
    <w:p w:rsidR="00D06BB1" w:rsidRDefault="00D06BB1" w:rsidP="001C6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03061" w:rsidRPr="008C6262" w:rsidRDefault="00D45946" w:rsidP="00103061">
      <w:pPr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1</w:t>
      </w:r>
      <w:r w:rsidR="00042E81">
        <w:rPr>
          <w:rFonts w:ascii="Times New Roman" w:hAnsi="Times New Roman" w:cs="Times New Roman"/>
          <w:sz w:val="28"/>
          <w:szCs w:val="28"/>
        </w:rPr>
        <w:t xml:space="preserve">. </w:t>
      </w:r>
      <w:r w:rsidR="002E21DB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042E8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21DB">
        <w:rPr>
          <w:rFonts w:ascii="Times New Roman" w:hAnsi="Times New Roman" w:cs="Times New Roman"/>
          <w:sz w:val="28"/>
          <w:szCs w:val="28"/>
        </w:rPr>
        <w:t>Хрущевского</w:t>
      </w:r>
      <w:r w:rsidR="00042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42E81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042E8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</w:t>
      </w:r>
      <w:r w:rsidR="002E21DB">
        <w:rPr>
          <w:rFonts w:ascii="Times New Roman" w:hAnsi="Times New Roman" w:cs="Times New Roman"/>
          <w:sz w:val="28"/>
          <w:szCs w:val="28"/>
        </w:rPr>
        <w:t>сти Карасевой Татьяне Викторовне</w:t>
      </w:r>
      <w:r w:rsidR="00042E8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внести изменения в рее</w:t>
      </w:r>
      <w:r w:rsidR="00103061" w:rsidRPr="008C6262">
        <w:rPr>
          <w:rFonts w:ascii="Times New Roman" w:hAnsi="Times New Roman" w:cs="Times New Roman"/>
          <w:sz w:val="28"/>
          <w:szCs w:val="28"/>
        </w:rPr>
        <w:t xml:space="preserve">стр </w:t>
      </w:r>
      <w:r w:rsidR="00616A00">
        <w:rPr>
          <w:rFonts w:ascii="Times New Roman" w:hAnsi="Times New Roman" w:cs="Times New Roman"/>
          <w:sz w:val="28"/>
          <w:szCs w:val="28"/>
        </w:rPr>
        <w:t>не</w:t>
      </w:r>
      <w:r w:rsidR="00103061" w:rsidRPr="008C6262">
        <w:rPr>
          <w:rFonts w:ascii="Times New Roman" w:hAnsi="Times New Roman" w:cs="Times New Roman"/>
          <w:sz w:val="28"/>
          <w:szCs w:val="28"/>
        </w:rPr>
        <w:t xml:space="preserve">движимого имущества муниципальной собственности </w:t>
      </w:r>
      <w:r w:rsidR="002E21DB">
        <w:rPr>
          <w:rFonts w:ascii="Times New Roman" w:hAnsi="Times New Roman" w:cs="Times New Roman"/>
          <w:sz w:val="28"/>
          <w:szCs w:val="28"/>
        </w:rPr>
        <w:t>Хрущевского</w:t>
      </w:r>
      <w:r w:rsidR="00103061" w:rsidRPr="008C62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03061" w:rsidRPr="008C6262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103061" w:rsidRPr="008C626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</w:t>
      </w:r>
      <w:r w:rsidR="00103061">
        <w:rPr>
          <w:rFonts w:ascii="Times New Roman" w:hAnsi="Times New Roman" w:cs="Times New Roman"/>
          <w:sz w:val="28"/>
          <w:szCs w:val="28"/>
        </w:rPr>
        <w:t>ю</w:t>
      </w:r>
      <w:r w:rsidR="00103061" w:rsidRPr="008C6262">
        <w:rPr>
          <w:rFonts w:ascii="Times New Roman" w:hAnsi="Times New Roman" w:cs="Times New Roman"/>
          <w:sz w:val="28"/>
          <w:szCs w:val="28"/>
        </w:rPr>
        <w:t xml:space="preserve"> к настоящему  постановлению.</w:t>
      </w:r>
    </w:p>
    <w:p w:rsidR="00103061" w:rsidRDefault="00D45946" w:rsidP="00103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3061" w:rsidRPr="008C626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03061" w:rsidRPr="008C62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3061" w:rsidRPr="008C62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03061" w:rsidRPr="005A7B28" w:rsidRDefault="00103061" w:rsidP="00103061">
      <w:pPr>
        <w:rPr>
          <w:rFonts w:ascii="Times New Roman" w:hAnsi="Times New Roman" w:cs="Times New Roman"/>
          <w:sz w:val="28"/>
          <w:szCs w:val="28"/>
        </w:rPr>
      </w:pPr>
    </w:p>
    <w:p w:rsidR="00042E81" w:rsidRDefault="00042E81" w:rsidP="00103061">
      <w:pPr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</w:t>
      </w:r>
      <w:proofErr w:type="gramStart"/>
      <w:r w:rsidR="002E21DB">
        <w:rPr>
          <w:rFonts w:ascii="Times New Roman" w:hAnsi="Times New Roman" w:cs="Times New Roman"/>
          <w:b/>
          <w:sz w:val="28"/>
        </w:rPr>
        <w:t>Хрущевского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042E81" w:rsidRPr="00DC55C8" w:rsidRDefault="00042E81" w:rsidP="00042E81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образования             </w:t>
      </w:r>
      <w:r w:rsidR="002E21DB">
        <w:rPr>
          <w:rFonts w:ascii="Times New Roman" w:hAnsi="Times New Roman" w:cs="Times New Roman"/>
          <w:b/>
          <w:sz w:val="28"/>
        </w:rPr>
        <w:t xml:space="preserve">                  Н.В. Баранов</w:t>
      </w:r>
    </w:p>
    <w:p w:rsidR="00042E81" w:rsidRDefault="00042E81" w:rsidP="00042E81">
      <w:pPr>
        <w:widowControl/>
        <w:autoSpaceDE/>
        <w:autoSpaceDN/>
        <w:adjustRightInd/>
        <w:ind w:firstLine="0"/>
        <w:jc w:val="left"/>
        <w:sectPr w:rsidR="00042E81" w:rsidSect="00477721">
          <w:pgSz w:w="11906" w:h="16838"/>
          <w:pgMar w:top="1134" w:right="851" w:bottom="567" w:left="1701" w:header="709" w:footer="709" w:gutter="0"/>
          <w:cols w:space="720"/>
        </w:sectPr>
      </w:pPr>
    </w:p>
    <w:p w:rsidR="00042E81" w:rsidRPr="00831346" w:rsidRDefault="00042E81" w:rsidP="00042E81">
      <w:pPr>
        <w:pStyle w:val="a6"/>
        <w:jc w:val="right"/>
        <w:rPr>
          <w:rFonts w:ascii="Times New Roman" w:hAnsi="Times New Roman"/>
        </w:rPr>
      </w:pPr>
      <w:r>
        <w:rPr>
          <w:rStyle w:val="a8"/>
        </w:rPr>
        <w:lastRenderedPageBreak/>
        <w:t xml:space="preserve">                   </w:t>
      </w:r>
      <w:r>
        <w:rPr>
          <w:rFonts w:ascii="Times New Roman" w:hAnsi="Times New Roman"/>
          <w:b/>
        </w:rPr>
        <w:t xml:space="preserve">                                                 Приложение к постановлению </w:t>
      </w:r>
      <w:r w:rsidRPr="00831346">
        <w:rPr>
          <w:rFonts w:ascii="Times New Roman" w:hAnsi="Times New Roman"/>
          <w:b/>
        </w:rPr>
        <w:t>администрации</w:t>
      </w:r>
    </w:p>
    <w:p w:rsidR="00042E81" w:rsidRPr="00831346" w:rsidRDefault="00042E81" w:rsidP="00042E81">
      <w:pPr>
        <w:pStyle w:val="a6"/>
        <w:jc w:val="right"/>
        <w:rPr>
          <w:rFonts w:ascii="Times New Roman" w:hAnsi="Times New Roman"/>
          <w:b/>
        </w:rPr>
      </w:pPr>
      <w:r w:rsidRPr="00831346">
        <w:rPr>
          <w:rFonts w:ascii="Times New Roman" w:hAnsi="Times New Roman"/>
          <w:b/>
        </w:rPr>
        <w:tab/>
        <w:t xml:space="preserve">                                  </w:t>
      </w:r>
      <w:r w:rsidR="002E21DB">
        <w:rPr>
          <w:rFonts w:ascii="Times New Roman" w:hAnsi="Times New Roman"/>
          <w:b/>
        </w:rPr>
        <w:t>Хрущевского</w:t>
      </w:r>
      <w:r w:rsidRPr="00831346">
        <w:rPr>
          <w:rFonts w:ascii="Times New Roman" w:hAnsi="Times New Roman"/>
          <w:b/>
        </w:rPr>
        <w:t xml:space="preserve"> муниципального образования </w:t>
      </w:r>
    </w:p>
    <w:p w:rsidR="00042E81" w:rsidRPr="00831346" w:rsidRDefault="00042E81" w:rsidP="00042E81">
      <w:pPr>
        <w:pStyle w:val="a6"/>
        <w:jc w:val="right"/>
        <w:rPr>
          <w:rFonts w:ascii="Times New Roman" w:hAnsi="Times New Roman"/>
          <w:b/>
        </w:rPr>
      </w:pPr>
      <w:r w:rsidRPr="00831346">
        <w:rPr>
          <w:rFonts w:ascii="Times New Roman" w:hAnsi="Times New Roman"/>
          <w:b/>
        </w:rPr>
        <w:tab/>
        <w:t xml:space="preserve">                  </w:t>
      </w:r>
      <w:r w:rsidRPr="00831346">
        <w:rPr>
          <w:rFonts w:ascii="Times New Roman" w:hAnsi="Times New Roman"/>
          <w:b/>
        </w:rPr>
        <w:tab/>
        <w:t xml:space="preserve">                                       от </w:t>
      </w:r>
      <w:r w:rsidR="00D45946">
        <w:rPr>
          <w:rFonts w:ascii="Times New Roman" w:hAnsi="Times New Roman"/>
          <w:b/>
        </w:rPr>
        <w:t>28.07</w:t>
      </w:r>
      <w:r w:rsidR="001C57D6" w:rsidRPr="00831346">
        <w:rPr>
          <w:rFonts w:ascii="Times New Roman" w:hAnsi="Times New Roman"/>
          <w:b/>
        </w:rPr>
        <w:t>.</w:t>
      </w:r>
      <w:r w:rsidR="00616A00" w:rsidRPr="00831346">
        <w:rPr>
          <w:rFonts w:ascii="Times New Roman" w:hAnsi="Times New Roman"/>
          <w:b/>
        </w:rPr>
        <w:t>202</w:t>
      </w:r>
      <w:r w:rsidR="00D45946">
        <w:rPr>
          <w:rFonts w:ascii="Times New Roman" w:hAnsi="Times New Roman"/>
          <w:b/>
        </w:rPr>
        <w:t>2</w:t>
      </w:r>
      <w:r w:rsidR="00616A00" w:rsidRPr="00831346">
        <w:rPr>
          <w:rFonts w:ascii="Times New Roman" w:hAnsi="Times New Roman"/>
          <w:b/>
        </w:rPr>
        <w:t xml:space="preserve"> г. №</w:t>
      </w:r>
      <w:r w:rsidR="00D45946">
        <w:rPr>
          <w:rFonts w:ascii="Times New Roman" w:hAnsi="Times New Roman"/>
          <w:b/>
        </w:rPr>
        <w:t>34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4220"/>
        <w:gridCol w:w="2552"/>
        <w:gridCol w:w="2268"/>
        <w:gridCol w:w="1275"/>
        <w:gridCol w:w="2118"/>
        <w:gridCol w:w="1509"/>
      </w:tblGrid>
      <w:tr w:rsidR="00042E81" w:rsidRPr="00A11930" w:rsidTr="00A11930">
        <w:trPr>
          <w:trHeight w:val="7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Pr="00D45946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4594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594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594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Pr="00D45946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Pr="00D45946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Pr="00D45946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Pr="00D45946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Pr="00D45946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Первоначальная балансовая стоимость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Pr="00D45946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Остаточная балансовая стоимость</w:t>
            </w:r>
          </w:p>
        </w:tc>
      </w:tr>
      <w:tr w:rsidR="006E7160" w:rsidRPr="00A11930" w:rsidTr="00A11930">
        <w:trPr>
          <w:trHeight w:val="21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160" w:rsidRPr="00D45946" w:rsidRDefault="006E7160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1.</w:t>
            </w:r>
          </w:p>
          <w:p w:rsidR="006E7160" w:rsidRPr="00D45946" w:rsidRDefault="006E7160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6E7160" w:rsidRPr="00D45946" w:rsidRDefault="006E7160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6E7160" w:rsidRPr="00D45946" w:rsidRDefault="006E7160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8D3" w:rsidRPr="00D45946" w:rsidRDefault="00A11930" w:rsidP="00AC2F46">
            <w:pPr>
              <w:ind w:left="38" w:right="14" w:firstLine="0"/>
              <w:rPr>
                <w:rFonts w:ascii="Times New Roman" w:hAnsi="Times New Roman" w:cs="Times New Roman"/>
              </w:rPr>
            </w:pPr>
            <w:r w:rsidRPr="00D45946">
              <w:rPr>
                <w:rFonts w:ascii="Times New Roman" w:hAnsi="Times New Roman" w:cs="Times New Roman"/>
              </w:rPr>
              <w:t>Водопровод</w:t>
            </w:r>
            <w:r w:rsidR="007668D3" w:rsidRPr="00D45946">
              <w:rPr>
                <w:rFonts w:ascii="Times New Roman" w:hAnsi="Times New Roman" w:cs="Times New Roman"/>
              </w:rPr>
              <w:t>ная сеть</w:t>
            </w:r>
          </w:p>
          <w:p w:rsidR="007668D3" w:rsidRPr="00D45946" w:rsidRDefault="007668D3" w:rsidP="00AC2F46">
            <w:pPr>
              <w:ind w:left="38" w:right="14" w:firstLine="0"/>
              <w:rPr>
                <w:rFonts w:ascii="Times New Roman" w:hAnsi="Times New Roman" w:cs="Times New Roman"/>
              </w:rPr>
            </w:pPr>
          </w:p>
          <w:p w:rsidR="00831346" w:rsidRPr="00D45946" w:rsidRDefault="00A11930" w:rsidP="00AC2F46">
            <w:pPr>
              <w:ind w:left="38" w:right="14" w:firstLine="0"/>
              <w:rPr>
                <w:rFonts w:ascii="Times New Roman" w:hAnsi="Times New Roman" w:cs="Times New Roman"/>
              </w:rPr>
            </w:pPr>
            <w:r w:rsidRPr="00D459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C2F46" w:rsidRPr="00D459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AC2F46" w:rsidRPr="00D45946">
              <w:rPr>
                <w:rFonts w:ascii="Times New Roman" w:hAnsi="Times New Roman" w:cs="Times New Roman"/>
              </w:rPr>
              <w:t>Хрущевка</w:t>
            </w:r>
            <w:proofErr w:type="spellEnd"/>
            <w:r w:rsidR="00AC2F46" w:rsidRPr="00D45946">
              <w:rPr>
                <w:rFonts w:ascii="Times New Roman" w:hAnsi="Times New Roman" w:cs="Times New Roman"/>
              </w:rPr>
              <w:t xml:space="preserve"> </w:t>
            </w:r>
            <w:r w:rsidR="00AC2F46" w:rsidRPr="00D45946">
              <w:rPr>
                <w:rFonts w:ascii="Times New Roman" w:hAnsi="Times New Roman" w:cs="Times New Roman"/>
                <w:color w:val="000000"/>
              </w:rPr>
              <w:t>ул. Лесная от дома №1 до дома №29, ул. Мира от дома №13 до дома №19, ул. Новая дома от №13 до дома №19, ул. Советская от дома №1 до дома №14, ул. Почтовая от дома №1 до дома №39, ул. Центральная от дома №1 до №8, ул. Школьная от дома №1 до №15, ул. Рабочая от дома</w:t>
            </w:r>
            <w:proofErr w:type="gramEnd"/>
            <w:r w:rsidR="00AC2F46" w:rsidRPr="00D45946">
              <w:rPr>
                <w:rFonts w:ascii="Times New Roman" w:hAnsi="Times New Roman" w:cs="Times New Roman"/>
                <w:color w:val="000000"/>
              </w:rPr>
              <w:t xml:space="preserve"> №1 до дома №61, ул. </w:t>
            </w:r>
            <w:proofErr w:type="gramStart"/>
            <w:r w:rsidR="00AC2F46" w:rsidRPr="00D45946">
              <w:rPr>
                <w:rFonts w:ascii="Times New Roman" w:hAnsi="Times New Roman" w:cs="Times New Roman"/>
                <w:color w:val="000000"/>
              </w:rPr>
              <w:t>Комсомольская</w:t>
            </w:r>
            <w:proofErr w:type="gramEnd"/>
            <w:r w:rsidR="00AC2F46" w:rsidRPr="00D45946">
              <w:rPr>
                <w:rFonts w:ascii="Times New Roman" w:hAnsi="Times New Roman" w:cs="Times New Roman"/>
                <w:color w:val="000000"/>
              </w:rPr>
              <w:t xml:space="preserve"> от дома №1 до №20, ул. Молодежная №1 до №16, ул. Заречная от дома №1 до дома №35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160" w:rsidRPr="00D45946" w:rsidRDefault="006E7160" w:rsidP="00A11930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5946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D45946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D45946">
              <w:rPr>
                <w:rFonts w:ascii="Times New Roman" w:hAnsi="Times New Roman" w:cs="Times New Roman"/>
              </w:rPr>
              <w:t xml:space="preserve"> район, </w:t>
            </w:r>
            <w:r w:rsidR="00D14C91" w:rsidRPr="00D45946">
              <w:rPr>
                <w:rFonts w:ascii="Times New Roman" w:hAnsi="Times New Roman" w:cs="Times New Roman"/>
              </w:rPr>
              <w:t>Хрущевское</w:t>
            </w:r>
            <w:r w:rsidR="00D06BB1" w:rsidRPr="00D45946">
              <w:rPr>
                <w:rFonts w:ascii="Times New Roman" w:hAnsi="Times New Roman" w:cs="Times New Roman"/>
              </w:rPr>
              <w:t xml:space="preserve"> муницип</w:t>
            </w:r>
            <w:r w:rsidR="00D14C91" w:rsidRPr="00D45946">
              <w:rPr>
                <w:rFonts w:ascii="Times New Roman" w:hAnsi="Times New Roman" w:cs="Times New Roman"/>
              </w:rPr>
              <w:t xml:space="preserve">альное образование, село </w:t>
            </w:r>
            <w:proofErr w:type="spellStart"/>
            <w:r w:rsidR="00D14C91" w:rsidRPr="00D45946">
              <w:rPr>
                <w:rFonts w:ascii="Times New Roman" w:hAnsi="Times New Roman" w:cs="Times New Roman"/>
              </w:rPr>
              <w:t>Хрущевка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945" w:rsidRPr="00D45946" w:rsidRDefault="00F46945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46945" w:rsidRPr="00D45946" w:rsidRDefault="00F46945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46945" w:rsidRPr="00D45946" w:rsidRDefault="00F46945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46945" w:rsidRPr="00D45946" w:rsidRDefault="00F46945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46945" w:rsidRPr="00D45946" w:rsidRDefault="00F46945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46945" w:rsidRPr="00D45946" w:rsidRDefault="00F46945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46945" w:rsidRPr="00D45946" w:rsidRDefault="00F46945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46945" w:rsidRPr="00D45946" w:rsidRDefault="00F46945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46945" w:rsidRPr="00D45946" w:rsidRDefault="00F46945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E7160" w:rsidRPr="00D45946" w:rsidRDefault="00A11930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5946">
              <w:rPr>
                <w:rFonts w:ascii="Times New Roman" w:hAnsi="Times New Roman" w:cs="Times New Roman"/>
              </w:rPr>
              <w:t>1979</w:t>
            </w:r>
          </w:p>
          <w:p w:rsidR="006E7160" w:rsidRPr="00D45946" w:rsidRDefault="006E7160" w:rsidP="005172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E7160" w:rsidRPr="00D45946" w:rsidRDefault="006E7160" w:rsidP="005172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6E7160" w:rsidRPr="00D45946" w:rsidRDefault="006E7160" w:rsidP="00517267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160" w:rsidRPr="00D45946" w:rsidRDefault="00D06BB1" w:rsidP="00F46945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45946">
              <w:rPr>
                <w:rFonts w:ascii="Times New Roman" w:hAnsi="Times New Roman" w:cs="Times New Roman"/>
                <w:color w:val="000000"/>
              </w:rPr>
              <w:t>1</w:t>
            </w:r>
            <w:r w:rsidR="006E7160" w:rsidRPr="00D45946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160" w:rsidRPr="00D45946" w:rsidRDefault="00D45946" w:rsidP="00D10DE2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5946">
              <w:rPr>
                <w:rFonts w:ascii="Times New Roman" w:hAnsi="Times New Roman" w:cs="Times New Roman"/>
              </w:rPr>
              <w:t>1502052,00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160" w:rsidRPr="00D45946" w:rsidRDefault="00D45946" w:rsidP="00701E80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5946">
              <w:rPr>
                <w:rFonts w:ascii="Times New Roman" w:hAnsi="Times New Roman" w:cs="Times New Roman"/>
              </w:rPr>
              <w:t>1502052,00</w:t>
            </w:r>
          </w:p>
        </w:tc>
      </w:tr>
      <w:tr w:rsidR="006E7160" w:rsidRPr="00A11930" w:rsidTr="00A11930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60" w:rsidRPr="00D45946" w:rsidRDefault="006E7160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60" w:rsidRPr="00D45946" w:rsidRDefault="006E7160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60" w:rsidRPr="00D45946" w:rsidRDefault="006E7160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60" w:rsidRPr="00D45946" w:rsidRDefault="006E7160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60" w:rsidRPr="00D45946" w:rsidRDefault="00D06BB1" w:rsidP="0049210C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1</w:t>
            </w:r>
            <w:r w:rsidR="00CB2BD4" w:rsidRPr="00D45946">
              <w:rPr>
                <w:rFonts w:ascii="Times New Roman" w:hAnsi="Times New Roman" w:cs="Times New Roman"/>
                <w:b/>
              </w:rPr>
              <w:t xml:space="preserve"> </w:t>
            </w:r>
            <w:r w:rsidR="006E7160" w:rsidRPr="00D4594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60" w:rsidRPr="00D45946" w:rsidRDefault="00D45946" w:rsidP="00D10DE2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  <w:color w:val="000000"/>
              </w:rPr>
              <w:t>1502052,00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60" w:rsidRPr="00D45946" w:rsidRDefault="00D45946" w:rsidP="00F03C0F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  <w:color w:val="000000"/>
              </w:rPr>
              <w:t>1502052,00</w:t>
            </w:r>
          </w:p>
        </w:tc>
      </w:tr>
    </w:tbl>
    <w:p w:rsidR="00116B3E" w:rsidRPr="00A11930" w:rsidRDefault="00116B3E"/>
    <w:sectPr w:rsidR="00116B3E" w:rsidRPr="00A11930" w:rsidSect="00DC55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81"/>
    <w:rsid w:val="00042E81"/>
    <w:rsid w:val="000A2399"/>
    <w:rsid w:val="000C175F"/>
    <w:rsid w:val="00103061"/>
    <w:rsid w:val="00116B3E"/>
    <w:rsid w:val="00120FE0"/>
    <w:rsid w:val="0013697E"/>
    <w:rsid w:val="00172A3C"/>
    <w:rsid w:val="001A1E50"/>
    <w:rsid w:val="001A3E6B"/>
    <w:rsid w:val="001A5403"/>
    <w:rsid w:val="001C4417"/>
    <w:rsid w:val="001C57D6"/>
    <w:rsid w:val="001C6CBA"/>
    <w:rsid w:val="001E7FD5"/>
    <w:rsid w:val="001F799B"/>
    <w:rsid w:val="00257CD4"/>
    <w:rsid w:val="00291D79"/>
    <w:rsid w:val="002950E8"/>
    <w:rsid w:val="002A479B"/>
    <w:rsid w:val="002B0185"/>
    <w:rsid w:val="002B4FB8"/>
    <w:rsid w:val="002E21DB"/>
    <w:rsid w:val="00303383"/>
    <w:rsid w:val="00363CD5"/>
    <w:rsid w:val="00365620"/>
    <w:rsid w:val="0038702E"/>
    <w:rsid w:val="00390987"/>
    <w:rsid w:val="00394479"/>
    <w:rsid w:val="003A2787"/>
    <w:rsid w:val="003A7DDC"/>
    <w:rsid w:val="003C6648"/>
    <w:rsid w:val="003D7BA9"/>
    <w:rsid w:val="0042127B"/>
    <w:rsid w:val="00425FA3"/>
    <w:rsid w:val="00477721"/>
    <w:rsid w:val="00485294"/>
    <w:rsid w:val="0049210C"/>
    <w:rsid w:val="00592712"/>
    <w:rsid w:val="00616A00"/>
    <w:rsid w:val="006677F9"/>
    <w:rsid w:val="006A76CE"/>
    <w:rsid w:val="006C3320"/>
    <w:rsid w:val="006E7160"/>
    <w:rsid w:val="006E737D"/>
    <w:rsid w:val="00701E80"/>
    <w:rsid w:val="007047D7"/>
    <w:rsid w:val="007668D3"/>
    <w:rsid w:val="00797CE2"/>
    <w:rsid w:val="007C4FC2"/>
    <w:rsid w:val="007F5FA0"/>
    <w:rsid w:val="00817BD3"/>
    <w:rsid w:val="008207A5"/>
    <w:rsid w:val="00831346"/>
    <w:rsid w:val="0085067B"/>
    <w:rsid w:val="00851936"/>
    <w:rsid w:val="00863459"/>
    <w:rsid w:val="00892EAB"/>
    <w:rsid w:val="008E3920"/>
    <w:rsid w:val="008F469E"/>
    <w:rsid w:val="00915931"/>
    <w:rsid w:val="009174B0"/>
    <w:rsid w:val="0092123B"/>
    <w:rsid w:val="00951A16"/>
    <w:rsid w:val="009C1FBA"/>
    <w:rsid w:val="00A06182"/>
    <w:rsid w:val="00A11930"/>
    <w:rsid w:val="00A26660"/>
    <w:rsid w:val="00A41606"/>
    <w:rsid w:val="00A74607"/>
    <w:rsid w:val="00AB7669"/>
    <w:rsid w:val="00AC2B39"/>
    <w:rsid w:val="00AC2F46"/>
    <w:rsid w:val="00AD695B"/>
    <w:rsid w:val="00AF3229"/>
    <w:rsid w:val="00B464C3"/>
    <w:rsid w:val="00BE5EE4"/>
    <w:rsid w:val="00C61683"/>
    <w:rsid w:val="00CA4A00"/>
    <w:rsid w:val="00CB2BD4"/>
    <w:rsid w:val="00D06BB1"/>
    <w:rsid w:val="00D14C91"/>
    <w:rsid w:val="00D25255"/>
    <w:rsid w:val="00D45946"/>
    <w:rsid w:val="00D5558B"/>
    <w:rsid w:val="00D66CAC"/>
    <w:rsid w:val="00D766BF"/>
    <w:rsid w:val="00DA03D1"/>
    <w:rsid w:val="00EE7786"/>
    <w:rsid w:val="00F03C0F"/>
    <w:rsid w:val="00F46945"/>
    <w:rsid w:val="00FF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8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a4">
    <w:name w:val="Подзаголовок Знак"/>
    <w:basedOn w:val="a0"/>
    <w:link w:val="a3"/>
    <w:rsid w:val="00042E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042E81"/>
    <w:rPr>
      <w:rFonts w:ascii="Arial" w:eastAsia="Times New Roman" w:hAnsi="Arial" w:cs="Arial"/>
      <w:sz w:val="24"/>
      <w:szCs w:val="24"/>
    </w:rPr>
  </w:style>
  <w:style w:type="paragraph" w:styleId="a6">
    <w:name w:val="No Spacing"/>
    <w:link w:val="a5"/>
    <w:uiPriority w:val="1"/>
    <w:qFormat/>
    <w:rsid w:val="00042E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Текст (лев. подпись)"/>
    <w:basedOn w:val="a"/>
    <w:next w:val="a"/>
    <w:uiPriority w:val="99"/>
    <w:rsid w:val="00042E81"/>
    <w:pPr>
      <w:ind w:firstLine="0"/>
      <w:jc w:val="left"/>
    </w:pPr>
  </w:style>
  <w:style w:type="paragraph" w:customStyle="1" w:styleId="1">
    <w:name w:val="Обычный1"/>
    <w:rsid w:val="0004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42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042E81"/>
    <w:rPr>
      <w:b/>
      <w:bCs/>
      <w:color w:val="000080"/>
    </w:rPr>
  </w:style>
  <w:style w:type="paragraph" w:styleId="a9">
    <w:name w:val="Title"/>
    <w:basedOn w:val="a"/>
    <w:link w:val="aa"/>
    <w:qFormat/>
    <w:rsid w:val="0047772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4777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rsid w:val="00616A00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c">
    <w:name w:val="Основной текст Знак"/>
    <w:basedOn w:val="a0"/>
    <w:link w:val="ab"/>
    <w:rsid w:val="00616A00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2020-12-09T08:21:00Z</cp:lastPrinted>
  <dcterms:created xsi:type="dcterms:W3CDTF">2022-07-29T07:27:00Z</dcterms:created>
  <dcterms:modified xsi:type="dcterms:W3CDTF">2022-07-29T07:27:00Z</dcterms:modified>
</cp:coreProperties>
</file>