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02" w:rsidRDefault="007C03CE" w:rsidP="002A0902">
      <w:pPr>
        <w:jc w:val="center"/>
        <w:rPr>
          <w:rFonts w:ascii="Times New Roman" w:hAnsi="Times New Roman" w:cs="Times New Roman"/>
        </w:rPr>
      </w:pPr>
      <w:r w:rsidRPr="007C03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3.95pt;width:46.95pt;height:57.6pt;z-index:251660288" o:allowincell="f">
            <v:imagedata r:id="rId7" o:title=""/>
          </v:shape>
          <o:OLEObject Type="Embed" ProgID="PBrush" ShapeID="_x0000_s1026" DrawAspect="Content" ObjectID="_1641380736" r:id="rId8"/>
        </w:pict>
      </w:r>
    </w:p>
    <w:p w:rsidR="002A0902" w:rsidRDefault="002A0902" w:rsidP="002A0902">
      <w:pPr>
        <w:pStyle w:val="1"/>
        <w:ind w:left="1080"/>
        <w:jc w:val="center"/>
        <w:rPr>
          <w:sz w:val="22"/>
          <w:szCs w:val="22"/>
        </w:rPr>
      </w:pPr>
    </w:p>
    <w:p w:rsidR="002A0902" w:rsidRDefault="002A0902" w:rsidP="002A0902">
      <w:pPr>
        <w:pStyle w:val="1"/>
        <w:tabs>
          <w:tab w:val="left" w:pos="3690"/>
          <w:tab w:val="left" w:pos="8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</w:t>
      </w:r>
    </w:p>
    <w:p w:rsidR="002A0902" w:rsidRDefault="002A0902" w:rsidP="002A0902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2A0902" w:rsidRDefault="002A0902" w:rsidP="002A090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2A0902" w:rsidRDefault="002A0902" w:rsidP="002A090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Хрущевского муниципального образования</w:t>
      </w:r>
    </w:p>
    <w:p w:rsidR="002A0902" w:rsidRDefault="002A0902" w:rsidP="002A090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Самойловского муниципального  района Саратовской области</w:t>
      </w:r>
    </w:p>
    <w:p w:rsidR="002A0902" w:rsidRDefault="002A0902" w:rsidP="002A0902">
      <w:pPr>
        <w:jc w:val="center"/>
        <w:rPr>
          <w:rFonts w:ascii="Times New Roman" w:hAnsi="Times New Roman" w:cs="Times New Roman"/>
          <w:b/>
        </w:rPr>
      </w:pPr>
    </w:p>
    <w:p w:rsidR="002A0902" w:rsidRDefault="002A0902" w:rsidP="002A09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A0902" w:rsidRDefault="002A0902" w:rsidP="002A0902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2A0902" w:rsidTr="00FA71DE">
        <w:tc>
          <w:tcPr>
            <w:tcW w:w="3828" w:type="dxa"/>
          </w:tcPr>
          <w:p w:rsidR="002A0902" w:rsidRDefault="002A0902" w:rsidP="00FA71D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2A0902" w:rsidRDefault="002A0902" w:rsidP="00FA71D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  21.01.2020 г.   № 6   </w:t>
            </w:r>
          </w:p>
        </w:tc>
        <w:tc>
          <w:tcPr>
            <w:tcW w:w="2409" w:type="dxa"/>
            <w:hideMark/>
          </w:tcPr>
          <w:p w:rsidR="002A0902" w:rsidRDefault="002A0902" w:rsidP="00FA71D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2A0902" w:rsidRDefault="002A0902" w:rsidP="002A0902">
      <w:pPr>
        <w:pStyle w:val="1"/>
        <w:rPr>
          <w:sz w:val="22"/>
          <w:szCs w:val="22"/>
        </w:rPr>
      </w:pPr>
    </w:p>
    <w:p w:rsidR="002A0902" w:rsidRDefault="002A0902" w:rsidP="002A09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присвоении адреса объектам адресации </w:t>
      </w:r>
    </w:p>
    <w:p w:rsidR="002A0902" w:rsidRDefault="002A0902" w:rsidP="002A0902">
      <w:pPr>
        <w:rPr>
          <w:rFonts w:ascii="Times New Roman" w:hAnsi="Times New Roman" w:cs="Times New Roman"/>
          <w:b/>
        </w:rPr>
      </w:pPr>
    </w:p>
    <w:p w:rsidR="002A0902" w:rsidRDefault="002A0902" w:rsidP="002A090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rFonts w:ascii="Times New Roman" w:hAnsi="Times New Roman" w:cs="Times New Roman"/>
        </w:rPr>
        <w:t>,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</w:rPr>
        <w:t xml:space="preserve">постановлением администрации Хрущевского муниципального образования Самойловского муниципального  района Саратовской области «13» июня 2019 г. №46 «Об утверждении </w:t>
      </w:r>
      <w:r>
        <w:rPr>
          <w:rFonts w:ascii="Times New Roman" w:hAnsi="Times New Roman" w:cs="Times New Roman"/>
          <w:bCs/>
        </w:rPr>
        <w:t xml:space="preserve">административного регламента </w:t>
      </w:r>
      <w:r>
        <w:rPr>
          <w:rFonts w:ascii="Times New Roman" w:hAnsi="Times New Roman" w:cs="Times New Roman"/>
        </w:rPr>
        <w:t xml:space="preserve">предоставление  Администрацией Хрущевского </w:t>
      </w:r>
      <w:r>
        <w:rPr>
          <w:rFonts w:ascii="Times New Roman" w:hAnsi="Times New Roman" w:cs="Times New Roman"/>
          <w:bCs/>
        </w:rPr>
        <w:t>муниципального образования Самойловского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>
        <w:rPr>
          <w:rFonts w:ascii="Times New Roman" w:hAnsi="Times New Roman" w:cs="Times New Roman"/>
        </w:rPr>
        <w:t>», Уставом Хрущевского муниципального образования Самойловского муниципального района Саратовской области, администрация Хрущевского муниципального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образования Самойловского района Саратовской области</w:t>
      </w:r>
    </w:p>
    <w:p w:rsidR="002A0902" w:rsidRDefault="002A0902" w:rsidP="002A0902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2A0902" w:rsidRDefault="002A0902" w:rsidP="002A090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A0902" w:rsidRDefault="002A0902" w:rsidP="002A0902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Разместить в государственном  адресном  реестре адреса объектов адресации (земельных участков).</w:t>
      </w:r>
    </w:p>
    <w:p w:rsidR="002A0902" w:rsidRDefault="002A0902" w:rsidP="002A0902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Считать присвоенными адреса объектам адресации согласно приложению.</w:t>
      </w:r>
    </w:p>
    <w:p w:rsidR="002A0902" w:rsidRDefault="002A0902" w:rsidP="002A0902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постановление обнародовать в специальных местах обнародования и  разместить на официальном сайте в сети интернет.</w:t>
      </w:r>
    </w:p>
    <w:p w:rsidR="002A0902" w:rsidRDefault="002A0902" w:rsidP="002A0902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вступает в силу с момента подписания.</w:t>
      </w:r>
    </w:p>
    <w:p w:rsidR="002A0902" w:rsidRDefault="002A0902" w:rsidP="002A0902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2A0902" w:rsidRDefault="002A0902" w:rsidP="002A0902">
      <w:pPr>
        <w:pStyle w:val="1"/>
        <w:jc w:val="both"/>
        <w:rPr>
          <w:b/>
          <w:sz w:val="22"/>
          <w:szCs w:val="22"/>
        </w:rPr>
      </w:pPr>
    </w:p>
    <w:p w:rsidR="002A0902" w:rsidRDefault="002A0902" w:rsidP="002A0902">
      <w:pPr>
        <w:pStyle w:val="1"/>
        <w:jc w:val="both"/>
        <w:rPr>
          <w:b/>
          <w:sz w:val="22"/>
          <w:szCs w:val="22"/>
        </w:rPr>
      </w:pPr>
    </w:p>
    <w:p w:rsidR="002A0902" w:rsidRDefault="002A0902" w:rsidP="002A0902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 Хрущевского</w:t>
      </w:r>
    </w:p>
    <w:p w:rsidR="002A0902" w:rsidRDefault="002A0902" w:rsidP="002A0902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образования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Н.В.Баранов</w:t>
      </w:r>
    </w:p>
    <w:p w:rsidR="002A0902" w:rsidRDefault="002A0902" w:rsidP="002A0902">
      <w:pPr>
        <w:pStyle w:val="1"/>
        <w:jc w:val="both"/>
        <w:rPr>
          <w:b/>
          <w:sz w:val="24"/>
          <w:szCs w:val="24"/>
        </w:rPr>
      </w:pPr>
    </w:p>
    <w:p w:rsidR="002A0902" w:rsidRDefault="002A0902" w:rsidP="002A0902">
      <w:pPr>
        <w:pStyle w:val="a7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sz w:val="20"/>
          <w:szCs w:val="20"/>
        </w:rPr>
        <w:t xml:space="preserve">Приложение к Постановлению            </w:t>
      </w:r>
    </w:p>
    <w:p w:rsidR="002A0902" w:rsidRDefault="002A0902" w:rsidP="002A0902">
      <w:pPr>
        <w:pStyle w:val="a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администрации</w:t>
      </w:r>
    </w:p>
    <w:p w:rsidR="002A0902" w:rsidRDefault="002A0902" w:rsidP="002A0902">
      <w:pPr>
        <w:pStyle w:val="a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Хрущевского муниципального образования</w:t>
      </w:r>
    </w:p>
    <w:p w:rsidR="002A0902" w:rsidRDefault="002A0902" w:rsidP="002A0902">
      <w:pPr>
        <w:pStyle w:val="a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Самойловского муниципального района </w:t>
      </w:r>
    </w:p>
    <w:p w:rsidR="002A0902" w:rsidRDefault="002A0902" w:rsidP="002A0902">
      <w:pPr>
        <w:pStyle w:val="a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Саратовской области № 6 от 21.01.2020 г.</w:t>
      </w:r>
    </w:p>
    <w:p w:rsidR="002A0902" w:rsidRDefault="002A0902" w:rsidP="005F63A0">
      <w:pPr>
        <w:pStyle w:val="1"/>
        <w:jc w:val="both"/>
      </w:pP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9F6E91">
        <w:t xml:space="preserve">  </w:t>
      </w:r>
      <w:r w:rsidRPr="005F63A0">
        <w:t xml:space="preserve">Земельному участку площадью 1420 кв.м., кадастровый номер 64:31:420507:8.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14/1;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212 кв.м., кадастровый номер 64:31:420507:9.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14/2;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3000 кв.м., кадастровый номер 64:31:420507:11.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18;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2708 кв.м., кадастровый номер 64:31:420507:14.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22/1;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872 кв.м., кадастровый номер 64:31:420508:3.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9/1;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2048 кв.м., кадастровый номер 64:31:420508:4.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9/2;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603 кв.м., кадастровый номер 64:31:420508:6.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11/2;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1106 кв.м., кадастровый номер 64:31:420508:7.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13/1;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566 кв.м., кадастровый номер 64:31:420508:9.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13/3;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2880 кв.м., кадастровый номер 64:31:420508:10.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15/1;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1080 кв.м., кадастровый номер 64:31:420508:13.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21/1;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1966 кв.м., кадастровый номер 64:31:420508:14.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21/2;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302 кв.м., кадастровый номер 64:31:420508:16.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23/2;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1818 кв.м., кадастровый номер 64:31:420508:17.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23/3;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966 кв.м., кадастровый номер 64:31:420508:25.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33/1;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1530 кв.м., кадастровый номер 64:31:420508:26.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33/2;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3000 кв.м., кадастровый номер 64:31:420508:28.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37/1;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1970 кв.м., кадастровый номер 64:31:420508:41.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53/3;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lastRenderedPageBreak/>
        <w:t xml:space="preserve">  Земельному участку площадью 1734 кв.м., кадастровый номер 64:31:420508:43.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55/2;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 Земельному участку площадью 442 кв.м., кадастровый номер 64:31:420508:44.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57/1;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 Земельному участку площадью 500 кв.м., кадастровый номер 64:31:420508:45.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57/2;</w:t>
      </w:r>
    </w:p>
    <w:p w:rsidR="002A0902" w:rsidRPr="005F63A0" w:rsidRDefault="002A0902" w:rsidP="002A0902">
      <w:pPr>
        <w:pStyle w:val="1"/>
        <w:numPr>
          <w:ilvl w:val="0"/>
          <w:numId w:val="1"/>
        </w:numPr>
        <w:ind w:left="0" w:firstLine="1080"/>
        <w:jc w:val="both"/>
      </w:pPr>
      <w:r w:rsidRPr="005F63A0">
        <w:t xml:space="preserve">Земельному участку площадью 800 кв.м., кадастровый номер 64:31:420508:46. </w:t>
      </w:r>
      <w:r w:rsidRPr="005F63A0">
        <w:tab/>
      </w:r>
      <w:r w:rsidRPr="005F63A0">
        <w:tab/>
        <w:t>Российская Федерация, Саратовская область, Самойловский муниципальный район, сельское поселение Хрущевское, Хрущевка село, Рабочая  улица, земельный участок 59;</w:t>
      </w:r>
    </w:p>
    <w:sectPr w:rsidR="002A0902" w:rsidRPr="005F63A0" w:rsidSect="00C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27" w:rsidRDefault="00876627" w:rsidP="002A0902">
      <w:pPr>
        <w:spacing w:after="0" w:line="240" w:lineRule="auto"/>
      </w:pPr>
      <w:r>
        <w:separator/>
      </w:r>
    </w:p>
  </w:endnote>
  <w:endnote w:type="continuationSeparator" w:id="1">
    <w:p w:rsidR="00876627" w:rsidRDefault="00876627" w:rsidP="002A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27" w:rsidRDefault="00876627" w:rsidP="002A0902">
      <w:pPr>
        <w:spacing w:after="0" w:line="240" w:lineRule="auto"/>
      </w:pPr>
      <w:r>
        <w:separator/>
      </w:r>
    </w:p>
  </w:footnote>
  <w:footnote w:type="continuationSeparator" w:id="1">
    <w:p w:rsidR="00876627" w:rsidRDefault="00876627" w:rsidP="002A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1CA64E38"/>
    <w:multiLevelType w:val="hybridMultilevel"/>
    <w:tmpl w:val="7CE27710"/>
    <w:lvl w:ilvl="0" w:tplc="255202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FAC6C96"/>
    <w:multiLevelType w:val="hybridMultilevel"/>
    <w:tmpl w:val="C74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902"/>
    <w:rsid w:val="001A0CCE"/>
    <w:rsid w:val="002A0902"/>
    <w:rsid w:val="003E47B2"/>
    <w:rsid w:val="005F63A0"/>
    <w:rsid w:val="00667BEA"/>
    <w:rsid w:val="007C03CE"/>
    <w:rsid w:val="00876627"/>
    <w:rsid w:val="00E86A12"/>
    <w:rsid w:val="00F3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A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9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902"/>
    <w:rPr>
      <w:rFonts w:eastAsiaTheme="minorEastAsia"/>
      <w:lang w:eastAsia="ru-RU"/>
    </w:rPr>
  </w:style>
  <w:style w:type="paragraph" w:styleId="a7">
    <w:name w:val="No Spacing"/>
    <w:uiPriority w:val="1"/>
    <w:qFormat/>
    <w:rsid w:val="002A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2020-01-24T11:19:00Z</cp:lastPrinted>
  <dcterms:created xsi:type="dcterms:W3CDTF">2020-01-24T07:55:00Z</dcterms:created>
  <dcterms:modified xsi:type="dcterms:W3CDTF">2020-01-24T11:19:00Z</dcterms:modified>
</cp:coreProperties>
</file>